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22" w:rsidRPr="00B15122" w:rsidRDefault="00B15122" w:rsidP="00B1512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151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PROCES VERBAL</w:t>
      </w:r>
    </w:p>
    <w:p w:rsidR="00B15122" w:rsidRPr="00B15122" w:rsidRDefault="00B15122" w:rsidP="00B1512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15122" w:rsidRPr="00B15122" w:rsidRDefault="00B15122" w:rsidP="00B1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151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L’ASSEMBLEE GENERALE</w:t>
      </w:r>
    </w:p>
    <w:p w:rsidR="00B15122" w:rsidRPr="00B15122" w:rsidRDefault="00F57362" w:rsidP="00B1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 COS DE VERDUN – 5 février</w:t>
      </w:r>
      <w:r w:rsidR="00B151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2025</w:t>
      </w:r>
      <w:r w:rsidR="00B15122" w:rsidRPr="00B151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-</w:t>
      </w:r>
    </w:p>
    <w:p w:rsidR="00B15122" w:rsidRPr="00B15122" w:rsidRDefault="00B15122" w:rsidP="00B1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5122" w:rsidRPr="00B15122" w:rsidRDefault="00B15122" w:rsidP="00B1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5122" w:rsidRPr="00B15122" w:rsidRDefault="00B15122" w:rsidP="00B1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5122" w:rsidRPr="00B15122" w:rsidRDefault="00B86BFF" w:rsidP="00B15122">
      <w:pPr>
        <w:spacing w:after="0" w:line="240" w:lineRule="auto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M</w:t>
      </w:r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>ercredi 5 février 2025</w:t>
      </w:r>
      <w:r w:rsidR="00B15122"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à 18h, s’est tenue l’Assemblée Générale du COS de Verdun. 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Le Prés</w:t>
      </w:r>
      <w:r w:rsidR="00B86BFF">
        <w:rPr>
          <w:rFonts w:ascii="Arial Nova" w:eastAsia="Times New Roman" w:hAnsi="Arial Nova" w:cs="Times New Roman"/>
          <w:sz w:val="24"/>
          <w:szCs w:val="24"/>
          <w:lang w:eastAsia="fr-FR"/>
        </w:rPr>
        <w:t>ident du Cos de Verdun a tout d’abord remercié les personnes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présent</w:t>
      </w:r>
      <w:r w:rsidR="00B86BFF">
        <w:rPr>
          <w:rFonts w:ascii="Arial Nova" w:eastAsia="Times New Roman" w:hAnsi="Arial Nova" w:cs="Times New Roman"/>
          <w:sz w:val="24"/>
          <w:szCs w:val="24"/>
          <w:lang w:eastAsia="fr-FR"/>
        </w:rPr>
        <w:t>es à l’assemblée générale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et a excusé  M. Samuel HAZARD, Maire de Verdun et Président de la CAGV, ret</w:t>
      </w:r>
      <w:r w:rsidR="00B86BFF">
        <w:rPr>
          <w:rFonts w:ascii="Arial Nova" w:eastAsia="Times New Roman" w:hAnsi="Arial Nova" w:cs="Times New Roman"/>
          <w:sz w:val="24"/>
          <w:szCs w:val="24"/>
          <w:lang w:eastAsia="fr-FR"/>
        </w:rPr>
        <w:t>enu sur une autre réunion ainsi que Monsieur Mickaël GEORGE, directeur général adjoint.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La séance a débuté par la prés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entation du bilan financier 2024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qui fait apparaî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tre un excédent de 2 821.73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€.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Ce résultat positif pour 2024 est </w:t>
      </w:r>
      <w:r w:rsidR="0053039C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toutefois 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relatif, car le comité n’a toujours pas reçu la facture de l’arbre de noël au parc </w:t>
      </w:r>
      <w:proofErr w:type="spellStart"/>
      <w:r>
        <w:rPr>
          <w:rFonts w:ascii="Arial Nova" w:eastAsia="Times New Roman" w:hAnsi="Arial Nova" w:cs="Times New Roman"/>
          <w:sz w:val="24"/>
          <w:szCs w:val="24"/>
          <w:lang w:eastAsia="fr-FR"/>
        </w:rPr>
        <w:t>Grinyland</w:t>
      </w:r>
      <w:proofErr w:type="spellEnd"/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(approximativement 6000€).</w:t>
      </w:r>
      <w:r w:rsidR="0053039C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Il est précisé que ladite facturation, une fois inscrite dans les comptes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provoquera un déficit de l’exercice d’environ 3000€</w:t>
      </w:r>
      <w:r w:rsidR="0053039C">
        <w:rPr>
          <w:rFonts w:ascii="Arial Nova" w:eastAsia="Times New Roman" w:hAnsi="Arial Nova" w:cs="Times New Roman"/>
          <w:sz w:val="24"/>
          <w:szCs w:val="24"/>
          <w:lang w:eastAsia="fr-FR"/>
        </w:rPr>
        <w:t>.</w:t>
      </w:r>
    </w:p>
    <w:p w:rsid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Le bilan financi</w:t>
      </w:r>
      <w:r w:rsidR="0053039C">
        <w:rPr>
          <w:rFonts w:ascii="Arial Nova" w:eastAsia="Times New Roman" w:hAnsi="Arial Nova" w:cs="Times New Roman"/>
          <w:sz w:val="24"/>
          <w:szCs w:val="24"/>
          <w:lang w:eastAsia="fr-FR"/>
        </w:rPr>
        <w:t>er a été approuvé à l’u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nanimité par le Conseil d’Adminis</w:t>
      </w:r>
      <w:r w:rsidR="0053039C">
        <w:rPr>
          <w:rFonts w:ascii="Arial Nova" w:eastAsia="Times New Roman" w:hAnsi="Arial Nova" w:cs="Times New Roman"/>
          <w:sz w:val="24"/>
          <w:szCs w:val="24"/>
          <w:lang w:eastAsia="fr-FR"/>
        </w:rPr>
        <w:t>trat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ion.</w:t>
      </w:r>
    </w:p>
    <w:p w:rsid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Les bilans de chaque année sont consultables au bureau du Cos.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A63B32" w:rsidRDefault="00932479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Suivi</w:t>
      </w:r>
      <w:r w:rsidR="009D50D0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la présentation du</w:t>
      </w:r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bilan 2024</w:t>
      </w:r>
      <w:r w:rsidR="00B15122"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du CNAS (Comité National </w:t>
      </w:r>
      <w:r w:rsidR="009D50D0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Action Sociale</w:t>
      </w:r>
      <w:r w:rsidR="009D50D0">
        <w:rPr>
          <w:rFonts w:ascii="Arial Nova" w:eastAsia="Times New Roman" w:hAnsi="Arial Nova" w:cs="Times New Roman"/>
          <w:sz w:val="24"/>
          <w:szCs w:val="24"/>
          <w:lang w:eastAsia="fr-FR"/>
        </w:rPr>
        <w:t>)</w:t>
      </w:r>
      <w:r w:rsidR="00B15122"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. Celui-ci fait apparaître un taux d’u</w:t>
      </w:r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>tilisation des prestations de 89.26% au 5 février 202</w:t>
      </w:r>
      <w:r w:rsidR="009D50D0">
        <w:rPr>
          <w:rFonts w:ascii="Arial Nova" w:eastAsia="Times New Roman" w:hAnsi="Arial Nova" w:cs="Times New Roman"/>
          <w:sz w:val="24"/>
          <w:szCs w:val="24"/>
          <w:lang w:eastAsia="fr-FR"/>
        </w:rPr>
        <w:t>5. Le bilan définitif sera communiqué</w:t>
      </w:r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par le </w:t>
      </w:r>
      <w:proofErr w:type="spellStart"/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>cnas</w:t>
      </w:r>
      <w:proofErr w:type="spellEnd"/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courant mars. Nous avons bon espoir de franchir encore une fois la barre de</w:t>
      </w:r>
      <w:r w:rsidR="000A331C">
        <w:rPr>
          <w:rFonts w:ascii="Arial Nova" w:eastAsia="Times New Roman" w:hAnsi="Arial Nova" w:cs="Times New Roman"/>
          <w:sz w:val="24"/>
          <w:szCs w:val="24"/>
          <w:lang w:eastAsia="fr-FR"/>
        </w:rPr>
        <w:t>s</w:t>
      </w:r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90% d’utilisation.</w:t>
      </w:r>
    </w:p>
    <w:p w:rsidR="00B15122" w:rsidRDefault="00A657CB" w:rsidP="00B15122">
      <w:pPr>
        <w:spacing w:after="0" w:line="240" w:lineRule="auto"/>
        <w:jc w:val="both"/>
        <w:rPr>
          <w:rFonts w:ascii="Arial Nova" w:eastAsia="Times New Roman" w:hAnsi="Arial Nova" w:cs="Times New Roman"/>
          <w:iCs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Point important exposé concernant</w:t>
      </w:r>
      <w:r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des modifications entrées</w:t>
      </w:r>
      <w:r w:rsidR="00B1512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en vigueur au 1</w:t>
      </w:r>
      <w:r w:rsidR="00B15122" w:rsidRPr="00B15122">
        <w:rPr>
          <w:rFonts w:ascii="Arial Nova" w:eastAsia="Times New Roman" w:hAnsi="Arial Nova" w:cs="Times New Roman"/>
          <w:iCs/>
          <w:sz w:val="24"/>
          <w:szCs w:val="24"/>
          <w:vertAlign w:val="superscript"/>
          <w:lang w:eastAsia="fr-FR"/>
        </w:rPr>
        <w:t>er</w:t>
      </w:r>
      <w:r w:rsidR="00B1512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janvier</w:t>
      </w:r>
      <w:r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2025</w:t>
      </w:r>
      <w:r w:rsidR="00A63B3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sur certaines prestations</w:t>
      </w:r>
      <w:r w:rsidR="00B1512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</w:t>
      </w:r>
      <w:proofErr w:type="spellStart"/>
      <w:r w:rsidR="00B1512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cnas</w:t>
      </w:r>
      <w:proofErr w:type="spellEnd"/>
      <w:r w:rsidR="00B1512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,</w:t>
      </w:r>
      <w:r w:rsidR="00A63B3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à savoir : Prestations</w:t>
      </w:r>
      <w:r w:rsidR="00B1512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soumises au prélèvement à la source. </w:t>
      </w:r>
      <w:r w:rsidR="00A63B3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A cet effet, le </w:t>
      </w:r>
      <w:proofErr w:type="spellStart"/>
      <w:r w:rsidR="00A63B3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cnas</w:t>
      </w:r>
      <w:proofErr w:type="spellEnd"/>
      <w:r w:rsidR="00A63B3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a revalorisé à hauteur de 10% lesdites prestations (</w:t>
      </w:r>
      <w:r w:rsidR="00B1512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une quinzaine de prestations</w:t>
      </w:r>
      <w:r w:rsidR="00A63B3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sont concernées et la liste est indiquée sur le site du </w:t>
      </w:r>
      <w:proofErr w:type="spellStart"/>
      <w:r w:rsidR="00A63B3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cnas</w:t>
      </w:r>
      <w:proofErr w:type="spellEnd"/>
      <w:r w:rsidR="00A63B3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)</w:t>
      </w:r>
      <w:r w:rsidR="00B15122"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.</w:t>
      </w:r>
    </w:p>
    <w:p w:rsidR="00A63B32" w:rsidRDefault="00A63B32" w:rsidP="00B15122">
      <w:pPr>
        <w:spacing w:after="0" w:line="240" w:lineRule="auto"/>
        <w:jc w:val="both"/>
        <w:rPr>
          <w:rFonts w:ascii="Arial Nova" w:eastAsia="Times New Roman" w:hAnsi="Arial Nova" w:cs="Times New Roman"/>
          <w:iCs/>
          <w:sz w:val="24"/>
          <w:szCs w:val="24"/>
          <w:lang w:eastAsia="fr-FR"/>
        </w:rPr>
      </w:pPr>
    </w:p>
    <w:p w:rsidR="00A63B32" w:rsidRPr="00A657CB" w:rsidRDefault="00A63B3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Point sur les locations de vacances : </w:t>
      </w:r>
      <w:proofErr w:type="spellStart"/>
      <w:r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>Valras</w:t>
      </w:r>
      <w:proofErr w:type="spellEnd"/>
      <w:r>
        <w:rPr>
          <w:rFonts w:ascii="Arial Nova" w:eastAsia="Times New Roman" w:hAnsi="Arial Nova" w:cs="Times New Roman"/>
          <w:iCs/>
          <w:sz w:val="24"/>
          <w:szCs w:val="24"/>
          <w:lang w:eastAsia="fr-FR"/>
        </w:rPr>
        <w:t xml:space="preserve"> et La Bresse : présentation des nouveaux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proofErr w:type="gramStart"/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tarifs</w:t>
      </w:r>
      <w:proofErr w:type="gramEnd"/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de location pour l’exercice 2025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. Tous les tarifs ont été augmentés de 10€.</w:t>
      </w:r>
      <w:r w:rsidR="00A63B3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Cette augmentation est due principalement au coût de l’énergie.</w:t>
      </w:r>
    </w:p>
    <w:p w:rsidR="00B15122" w:rsidRDefault="00A63B3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Par ailleurs, l</w:t>
      </w:r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>e conseil d’administration a modifié les tranches pour les tarifs de location concernant les actifs. A compter du 1</w:t>
      </w:r>
      <w:r w:rsidR="00B15122" w:rsidRPr="00B15122">
        <w:rPr>
          <w:rFonts w:ascii="Arial Nova" w:eastAsia="Times New Roman" w:hAnsi="Arial Nova" w:cs="Times New Roman"/>
          <w:sz w:val="24"/>
          <w:szCs w:val="24"/>
          <w:vertAlign w:val="superscript"/>
          <w:lang w:eastAsia="fr-FR"/>
        </w:rPr>
        <w:t>er</w:t>
      </w:r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janvier, le Cos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prendra en compte la ligne 14 de l’avis d’imposition de l’adhérent.</w:t>
      </w:r>
    </w:p>
    <w:p w:rsid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Il a été décidé également de prendre attache avec différents comités afin de leur proposer nos locations. C’est déjà opérationnel pour le comité de l’hôpital</w:t>
      </w:r>
      <w:r w:rsidR="00A63B3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(Verdun), et nous avons pris attache avec d’autres comités.</w:t>
      </w:r>
    </w:p>
    <w:p w:rsid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Nous allons également prendre contact avec des agences de locations afin de leur proposer nos deux sites.</w:t>
      </w:r>
    </w:p>
    <w:p w:rsidR="00B15122" w:rsidRPr="00BA4CCD" w:rsidRDefault="00BA4CCD" w:rsidP="00B15122">
      <w:pPr>
        <w:spacing w:after="0" w:line="24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Ces démarches ont pour</w:t>
      </w:r>
      <w:r w:rsid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but d’optimiser nos locations. </w:t>
      </w:r>
      <w:r w:rsidR="00B15122" w:rsidRPr="00BA4CCD">
        <w:rPr>
          <w:rFonts w:ascii="Arial Nova" w:eastAsia="Times New Roman" w:hAnsi="Arial Nova" w:cs="Times New Roman"/>
          <w:b/>
          <w:sz w:val="24"/>
          <w:szCs w:val="24"/>
          <w:lang w:eastAsia="fr-FR"/>
        </w:rPr>
        <w:t>Bien entendu, nos adhérents restent prioritaires dans l’attribution des locations.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Un point a été égale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>ment réalisé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sur les activités 2024 et 2025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à venir.</w:t>
      </w:r>
      <w:r w:rsidR="00424407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Nous sommes revenus sur 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la sortie au Parc </w:t>
      </w:r>
      <w:proofErr w:type="spellStart"/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>Grinyland</w:t>
      </w:r>
      <w:proofErr w:type="spellEnd"/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-arbre de Noël des enfants- Cette sortie 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lastRenderedPageBreak/>
        <w:t xml:space="preserve">féérique a été appréciée de tous. Trois </w:t>
      </w:r>
      <w:r w:rsidR="00424407">
        <w:rPr>
          <w:rFonts w:ascii="Arial Nova" w:eastAsia="Times New Roman" w:hAnsi="Arial Nova" w:cs="Times New Roman"/>
          <w:sz w:val="24"/>
          <w:szCs w:val="24"/>
          <w:lang w:eastAsia="fr-FR"/>
        </w:rPr>
        <w:t>bus ont été affrétés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, ainsi </w:t>
      </w:r>
      <w:r w:rsidR="00424407">
        <w:rPr>
          <w:rFonts w:ascii="Arial Nova" w:eastAsia="Times New Roman" w:hAnsi="Arial Nova" w:cs="Times New Roman"/>
          <w:sz w:val="24"/>
          <w:szCs w:val="24"/>
          <w:lang w:eastAsia="fr-FR"/>
        </w:rPr>
        <w:t>150 personnes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ont bénéficiées de ces beaux et heureux moments en famille</w:t>
      </w:r>
      <w:r w:rsidR="00424407">
        <w:rPr>
          <w:rFonts w:ascii="Arial Nova" w:eastAsia="Times New Roman" w:hAnsi="Arial Nova" w:cs="Times New Roman"/>
          <w:sz w:val="24"/>
          <w:szCs w:val="24"/>
          <w:lang w:eastAsia="fr-FR"/>
        </w:rPr>
        <w:t>.</w:t>
      </w:r>
    </w:p>
    <w:p w:rsidR="00424407" w:rsidRDefault="00424407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Nous avon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>s également mentionné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la 5</w:t>
      </w:r>
      <w:r w:rsidRPr="00424407">
        <w:rPr>
          <w:rFonts w:ascii="Arial Nova" w:eastAsia="Times New Roman" w:hAnsi="Arial Nova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édition des JO du Cos qui a 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rencontré un joli petit succès. 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7 équipes insc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>rites, soit prêt de 50 adhérents/agents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).</w:t>
      </w:r>
    </w:p>
    <w:p w:rsidR="00424407" w:rsidRPr="00B15122" w:rsidRDefault="00424407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Default="00424407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Pour 2025, une sortie à Europa-Park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est à l’étude (avril-mai 2025)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. La 6</w:t>
      </w:r>
      <w:r w:rsidRPr="00424407">
        <w:rPr>
          <w:rFonts w:ascii="Arial Nova" w:eastAsia="Times New Roman" w:hAnsi="Arial Nova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édition des JO du COS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quant à elle,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débutera courant mars (inscriptions en cours).</w:t>
      </w:r>
    </w:p>
    <w:p w:rsidR="00424407" w:rsidRDefault="00424407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424407" w:rsidRDefault="00424407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L’arbre de Noël 2025 aura lieu le samedi 13 décembre à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la salle des fêtes de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ova" w:eastAsia="Times New Roman" w:hAnsi="Arial Nova" w:cs="Times New Roman"/>
          <w:sz w:val="24"/>
          <w:szCs w:val="24"/>
          <w:lang w:eastAsia="fr-FR"/>
        </w:rPr>
        <w:t>Thierville</w:t>
      </w:r>
      <w:proofErr w:type="spellEnd"/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sur Meuse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. Un après-midi récréatif sera proposé aux enfants (loto pour enfants, jeux divers) et bien entendu</w:t>
      </w:r>
      <w:r w:rsidR="00BA4CCD">
        <w:rPr>
          <w:rFonts w:ascii="Arial Nova" w:eastAsia="Times New Roman" w:hAnsi="Arial Nova" w:cs="Times New Roman"/>
          <w:sz w:val="24"/>
          <w:szCs w:val="24"/>
          <w:lang w:eastAsia="fr-FR"/>
        </w:rPr>
        <w:t>, un goûter,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la rencontre avec le père Noël et la remise des cadeaux.</w:t>
      </w:r>
    </w:p>
    <w:p w:rsidR="00424407" w:rsidRDefault="00BA4CCD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Devrait suivre une grande soirée loto / casino </w:t>
      </w:r>
      <w:r w:rsidR="00424407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à l’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étude actuellement</w:t>
      </w:r>
      <w:r w:rsidR="005634C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et nous ne manquerons pas de revenir vers vous prochainement à ce sujet</w:t>
      </w:r>
      <w:r w:rsidR="00424407">
        <w:rPr>
          <w:rFonts w:ascii="Arial Nova" w:eastAsia="Times New Roman" w:hAnsi="Arial Nova" w:cs="Times New Roman"/>
          <w:sz w:val="24"/>
          <w:szCs w:val="24"/>
          <w:lang w:eastAsia="fr-FR"/>
        </w:rPr>
        <w:t>.</w:t>
      </w:r>
    </w:p>
    <w:p w:rsidR="00424407" w:rsidRDefault="00424407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424407" w:rsidRDefault="00424407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Toujours dans les activités du Cos, un voyage balnéaire</w:t>
      </w:r>
      <w:r w:rsidR="006A0F4B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au Cap Vert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est prévu en juin</w:t>
      </w:r>
      <w:r w:rsidR="005634C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prochain, et d’autres sorties sont à l’étude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.</w:t>
      </w:r>
    </w:p>
    <w:p w:rsidR="005634C2" w:rsidRDefault="005634C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5634C2" w:rsidRDefault="005634C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Le dernier point concerne la prime Cos qui est versée chaque année aux agents adhérents niveau 2 et 3 du Cos.</w:t>
      </w:r>
    </w:p>
    <w:p w:rsidR="002335AD" w:rsidRDefault="002335AD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- Au regard de la difficulté chaque année, à mettre à jour le listing des agents avec leur indice majoré figurant sur leur fiche de paie</w:t>
      </w:r>
    </w:p>
    <w:p w:rsidR="002335AD" w:rsidRDefault="002335AD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- Au regard de ces indices majorés qui ne veulent plus dire grand-chose (ex : un agent indice 380, peut gagner plus avec les différentes primes, qu’un agent indice 430 qui lui n’aurait pas de prime ou autres IFSE)</w:t>
      </w:r>
    </w:p>
    <w:p w:rsidR="009E6135" w:rsidRDefault="009E6135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Au vu de ces deux constatations, e</w:t>
      </w:r>
      <w:r w:rsidR="000A331C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t après en 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avoir longuement délibéré</w:t>
      </w:r>
      <w:r w:rsidR="000A331C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sur c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e sujet, le conseil d’administration a décidé</w:t>
      </w:r>
      <w:r w:rsidR="000A331C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à l’unanimité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qu’à compter de cette année, la prime sera calculée selon une enveloppe fermée (le montant sera fixée chaque année en fonction du budget prévisio</w:t>
      </w:r>
      <w:r w:rsidR="00932479">
        <w:rPr>
          <w:rFonts w:ascii="Arial Nova" w:eastAsia="Times New Roman" w:hAnsi="Arial Nova" w:cs="Times New Roman"/>
          <w:sz w:val="24"/>
          <w:szCs w:val="24"/>
          <w:lang w:eastAsia="fr-FR"/>
        </w:rPr>
        <w:t>nne</w:t>
      </w:r>
      <w:r w:rsidR="004F63E2">
        <w:rPr>
          <w:rFonts w:ascii="Arial Nova" w:eastAsia="Times New Roman" w:hAnsi="Arial Nova" w:cs="Times New Roman"/>
          <w:sz w:val="24"/>
          <w:szCs w:val="24"/>
          <w:lang w:eastAsia="fr-FR"/>
        </w:rPr>
        <w:t>l). Chaque agent adhérent</w:t>
      </w:r>
      <w:r w:rsidR="00932479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ayant droit à la prime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, percevra le même montant. Pour cette année, le montant de l’enveloppe budgétaire sera identique à l’enveloppe 2024.</w:t>
      </w:r>
    </w:p>
    <w:p w:rsidR="00B15122" w:rsidRPr="00B15122" w:rsidRDefault="00B15122" w:rsidP="00424407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Enfin, </w:t>
      </w:r>
      <w:r w:rsidR="006A0F4B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dans les questions diverses, 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le Président a évoqué l’avenir du Cos et du </w:t>
      </w:r>
      <w:proofErr w:type="spellStart"/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Cnas</w:t>
      </w:r>
      <w:proofErr w:type="spellEnd"/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dans les prochaines années.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En effet, l’équipe actuelle est élu</w:t>
      </w:r>
      <w:r w:rsidR="009E6135">
        <w:rPr>
          <w:rFonts w:ascii="Arial Nova" w:eastAsia="Times New Roman" w:hAnsi="Arial Nova" w:cs="Times New Roman"/>
          <w:sz w:val="24"/>
          <w:szCs w:val="24"/>
          <w:lang w:eastAsia="fr-FR"/>
        </w:rPr>
        <w:t>e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jusqu’au printe</w:t>
      </w:r>
      <w:r w:rsidR="009E6135">
        <w:rPr>
          <w:rFonts w:ascii="Arial Nova" w:eastAsia="Times New Roman" w:hAnsi="Arial Nova" w:cs="Times New Roman"/>
          <w:sz w:val="24"/>
          <w:szCs w:val="24"/>
          <w:lang w:eastAsia="fr-FR"/>
        </w:rPr>
        <w:t>mps 2027, c’est-à-dire demain.</w:t>
      </w:r>
    </w:p>
    <w:p w:rsidR="00B15122" w:rsidRPr="00B15122" w:rsidRDefault="009E6135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C’est pourquoi, il est opportun d’y penser dès à présent</w:t>
      </w:r>
      <w:r w:rsidR="00B15122"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.</w:t>
      </w:r>
    </w:p>
    <w:p w:rsidR="00B15122" w:rsidRPr="00B15122" w:rsidRDefault="009E6135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A ce sujet, toute personne </w:t>
      </w:r>
      <w:r w:rsidR="006A0F4B">
        <w:rPr>
          <w:rFonts w:ascii="Arial Nova" w:eastAsia="Times New Roman" w:hAnsi="Arial Nova" w:cs="Times New Roman"/>
          <w:sz w:val="24"/>
          <w:szCs w:val="24"/>
          <w:lang w:eastAsia="fr-FR"/>
        </w:rPr>
        <w:t>tenté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e</w:t>
      </w:r>
      <w:r w:rsidR="006A0F4B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par l’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>aventure, peut</w:t>
      </w:r>
      <w:r w:rsidR="006A0F4B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prendre contact avec le Président,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qui se fera un plaisir d’</w:t>
      </w:r>
      <w:r w:rsidR="006A0F4B">
        <w:rPr>
          <w:rFonts w:ascii="Arial Nova" w:eastAsia="Times New Roman" w:hAnsi="Arial Nova" w:cs="Times New Roman"/>
          <w:sz w:val="24"/>
          <w:szCs w:val="24"/>
          <w:lang w:eastAsia="fr-FR"/>
        </w:rPr>
        <w:t>ouvrir les portes du comité afin de prendre conscience du travail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à mener et</w:t>
      </w:r>
      <w:r w:rsidR="006A0F4B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à accomplir</w:t>
      </w:r>
      <w:r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pour l’association</w:t>
      </w:r>
      <w:r w:rsidR="006A0F4B">
        <w:rPr>
          <w:rFonts w:ascii="Arial Nova" w:eastAsia="Times New Roman" w:hAnsi="Arial Nova" w:cs="Times New Roman"/>
          <w:sz w:val="24"/>
          <w:szCs w:val="24"/>
          <w:lang w:eastAsia="fr-FR"/>
        </w:rPr>
        <w:t>.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L’A</w:t>
      </w:r>
      <w:r w:rsidR="009E6135">
        <w:rPr>
          <w:rFonts w:ascii="Arial Nova" w:eastAsia="Times New Roman" w:hAnsi="Arial Nova" w:cs="Times New Roman"/>
          <w:sz w:val="24"/>
          <w:szCs w:val="24"/>
          <w:lang w:eastAsia="fr-FR"/>
        </w:rPr>
        <w:t>ssemblée Générale s’est clôturée à 19h30</w:t>
      </w:r>
      <w:r w:rsidR="00167EE4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et les personnes présentes ont été invitées</w:t>
      </w: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 xml:space="preserve"> autour d’un verre de l’amitié.</w:t>
      </w:r>
    </w:p>
    <w:p w:rsidR="00B15122" w:rsidRP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Default="00B15122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 w:rsidRPr="00B15122">
        <w:rPr>
          <w:rFonts w:ascii="Arial Nova" w:eastAsia="Times New Roman" w:hAnsi="Arial Nova" w:cs="Times New Roman"/>
          <w:sz w:val="24"/>
          <w:szCs w:val="24"/>
          <w:lang w:eastAsia="fr-FR"/>
        </w:rPr>
        <w:t>Le Président du Cos de Verdun</w:t>
      </w:r>
    </w:p>
    <w:p w:rsidR="00167EE4" w:rsidRDefault="00167EE4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Le Conseil d’Administration</w:t>
      </w:r>
    </w:p>
    <w:p w:rsidR="00167EE4" w:rsidRDefault="00167EE4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Les membres du bureau</w:t>
      </w:r>
    </w:p>
    <w:p w:rsidR="00167EE4" w:rsidRPr="00B15122" w:rsidRDefault="00167EE4" w:rsidP="00B1512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</w:p>
    <w:p w:rsidR="00B15122" w:rsidRPr="004F63E2" w:rsidRDefault="002618C7" w:rsidP="004F63E2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fr-FR"/>
        </w:rPr>
      </w:pPr>
      <w:r>
        <w:rPr>
          <w:rFonts w:ascii="Arial Nova" w:eastAsia="Times New Roman" w:hAnsi="Arial Nova" w:cs="Times New Roman"/>
          <w:sz w:val="24"/>
          <w:szCs w:val="24"/>
          <w:lang w:eastAsia="fr-FR"/>
        </w:rPr>
        <w:t>Stéphane SIMON</w:t>
      </w:r>
      <w:bookmarkStart w:id="0" w:name="_GoBack"/>
      <w:bookmarkEnd w:id="0"/>
    </w:p>
    <w:p w:rsidR="00366F43" w:rsidRDefault="00366F43"/>
    <w:sectPr w:rsidR="0036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B4F73"/>
    <w:multiLevelType w:val="hybridMultilevel"/>
    <w:tmpl w:val="362A4BD6"/>
    <w:lvl w:ilvl="0" w:tplc="35961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2"/>
    <w:rsid w:val="000A331C"/>
    <w:rsid w:val="00167EE4"/>
    <w:rsid w:val="002335AD"/>
    <w:rsid w:val="002618C7"/>
    <w:rsid w:val="00366F43"/>
    <w:rsid w:val="00424407"/>
    <w:rsid w:val="004F63E2"/>
    <w:rsid w:val="0053039C"/>
    <w:rsid w:val="005634C2"/>
    <w:rsid w:val="006A0F4B"/>
    <w:rsid w:val="00932479"/>
    <w:rsid w:val="009D50D0"/>
    <w:rsid w:val="009E6135"/>
    <w:rsid w:val="00A63B32"/>
    <w:rsid w:val="00A657CB"/>
    <w:rsid w:val="00B15122"/>
    <w:rsid w:val="00B86BFF"/>
    <w:rsid w:val="00BA4CCD"/>
    <w:rsid w:val="00C23AA6"/>
    <w:rsid w:val="00F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945-286D-4E3D-9EAB-AAC1661D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Verdun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SIMON</dc:creator>
  <cp:keywords/>
  <dc:description/>
  <cp:lastModifiedBy>Stéphane SIMON</cp:lastModifiedBy>
  <cp:revision>12</cp:revision>
  <cp:lastPrinted>2025-02-07T08:20:00Z</cp:lastPrinted>
  <dcterms:created xsi:type="dcterms:W3CDTF">2025-02-06T08:40:00Z</dcterms:created>
  <dcterms:modified xsi:type="dcterms:W3CDTF">2025-02-07T08:20:00Z</dcterms:modified>
</cp:coreProperties>
</file>